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alk1"/>
        <w:spacing w:before="240" w:after="60"/>
        <w:jc w:val="center"/>
        <w:rPr>
          <w:rFonts w:ascii="Times New Roman" w:hAnsi="Times New Roman" w:cs="Times New Roman"/>
          <w:b w:val="false"/>
          <w:b w:val="false"/>
          <w:bCs/>
          <w:sz w:val="24"/>
          <w:szCs w:val="24"/>
        </w:rPr>
      </w:pPr>
      <w:r>
        <w:rPr>
          <w:rFonts w:cs="Times New Roman" w:ascii="Times New Roman" w:hAnsi="Times New Roman"/>
          <w:b w:val="false"/>
          <w:bCs/>
          <w:sz w:val="24"/>
          <w:szCs w:val="24"/>
        </w:rPr>
        <w:t>T.C.</w:t>
      </w:r>
    </w:p>
    <w:p>
      <w:pPr>
        <w:pStyle w:val="Balk1"/>
        <w:jc w:val="center"/>
        <w:rPr>
          <w:rFonts w:ascii="Times New Roman" w:hAnsi="Times New Roman" w:cs="Times New Roman"/>
          <w:b w:val="false"/>
          <w:b w:val="false"/>
          <w:bCs/>
          <w:sz w:val="24"/>
          <w:szCs w:val="24"/>
        </w:rPr>
      </w:pPr>
      <w:r>
        <w:rPr>
          <w:rFonts w:cs="Times New Roman" w:ascii="Times New Roman" w:hAnsi="Times New Roman"/>
          <w:b w:val="false"/>
          <w:bCs/>
          <w:sz w:val="24"/>
          <w:szCs w:val="24"/>
        </w:rPr>
        <w:t>MELİKGAZİ İLÇE MÜFTÜLÜĞÜ</w:t>
      </w:r>
    </w:p>
    <w:p>
      <w:pPr>
        <w:pStyle w:val="Balk1"/>
        <w:jc w:val="center"/>
        <w:rPr>
          <w:rFonts w:ascii="Times New Roman" w:hAnsi="Times New Roman" w:cs="Times New Roman"/>
          <w:b w:val="false"/>
          <w:b w:val="false"/>
          <w:bCs/>
          <w:sz w:val="28"/>
          <w:szCs w:val="28"/>
        </w:rPr>
      </w:pPr>
      <w:r>
        <w:rPr>
          <w:rFonts w:cs="Times New Roman" w:ascii="Times New Roman" w:hAnsi="Times New Roman"/>
          <w:b w:val="false"/>
          <w:bCs/>
          <w:sz w:val="21"/>
          <w:szCs w:val="21"/>
        </w:rPr>
        <w:t>……………………………</w:t>
      </w:r>
      <w:r>
        <w:rPr>
          <w:rFonts w:cs="Times New Roman" w:ascii="Times New Roman" w:hAnsi="Times New Roman"/>
          <w:b w:val="false"/>
          <w:bCs/>
          <w:sz w:val="28"/>
          <w:szCs w:val="28"/>
        </w:rPr>
        <w:t>Kur’an Kursu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</w:t>
      </w:r>
      <w:r>
        <w:rPr>
          <w:rFonts w:cs="Times New Roman" w:ascii="Times New Roman" w:hAnsi="Times New Roman"/>
        </w:rPr>
        <w:t>EK-17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                         </w:t>
      </w:r>
      <w:r>
        <w:rPr>
          <w:rFonts w:cs="Times New Roman" w:ascii="Times New Roman" w:hAnsi="Times New Roman"/>
        </w:rPr>
        <w:tab/>
        <w:tab/>
        <w:tab/>
        <w:tab/>
        <w:tab/>
        <w:tab/>
        <w:tab/>
        <w:t xml:space="preserve">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Balk1"/>
        <w:rPr>
          <w:rFonts w:ascii="Times New Roman" w:hAnsi="Times New Roman" w:cs="Times New Roman"/>
          <w:b w:val="false"/>
          <w:b w:val="false"/>
          <w:bCs/>
          <w:sz w:val="24"/>
          <w:szCs w:val="24"/>
        </w:rPr>
      </w:pPr>
      <w:r>
        <w:rPr>
          <w:rFonts w:cs="Times New Roman" w:ascii="Times New Roman" w:hAnsi="Times New Roman"/>
          <w:b w:val="false"/>
          <w:bCs/>
          <w:sz w:val="24"/>
          <w:szCs w:val="24"/>
        </w:rPr>
        <w:t xml:space="preserve">BİRİM ADI :  </w:t>
      </w:r>
    </w:p>
    <w:p>
      <w:pPr>
        <w:pStyle w:val="Balk1"/>
        <w:rPr>
          <w:rFonts w:ascii="Times New Roman" w:hAnsi="Times New Roman" w:cs="Times New Roman"/>
          <w:b w:val="false"/>
          <w:b w:val="false"/>
          <w:bCs/>
          <w:sz w:val="24"/>
          <w:szCs w:val="24"/>
        </w:rPr>
      </w:pPr>
      <w:r>
        <w:rPr>
          <w:rFonts w:cs="Times New Roman" w:ascii="Times New Roman" w:hAnsi="Times New Roman"/>
          <w:b w:val="false"/>
          <w:bCs/>
          <w:sz w:val="21"/>
          <w:szCs w:val="21"/>
        </w:rPr>
        <w:t xml:space="preserve">                                                         </w:t>
      </w:r>
      <w:r>
        <w:rPr>
          <w:rFonts w:cs="Times New Roman" w:ascii="Times New Roman" w:hAnsi="Times New Roman"/>
          <w:b w:val="false"/>
          <w:bCs/>
          <w:sz w:val="36"/>
          <w:szCs w:val="36"/>
        </w:rPr>
        <w:t xml:space="preserve">  </w:t>
      </w:r>
      <w:r>
        <w:rPr>
          <w:rFonts w:cs="Times New Roman" w:ascii="Times New Roman" w:hAnsi="Times New Roman"/>
          <w:b w:val="false"/>
          <w:bCs/>
          <w:sz w:val="24"/>
          <w:szCs w:val="24"/>
        </w:rPr>
        <w:t xml:space="preserve">TAŞINIR EŞYA </w:t>
      </w:r>
      <w:r>
        <w:rPr>
          <w:rFonts w:cs="Times New Roman" w:ascii="Times New Roman" w:hAnsi="Times New Roman"/>
          <w:b w:val="false"/>
          <w:bCs/>
          <w:sz w:val="24"/>
          <w:szCs w:val="24"/>
        </w:rPr>
        <w:t>LİSTESİ</w:t>
      </w:r>
    </w:p>
    <w:p>
      <w:pPr>
        <w:pStyle w:val="Normal"/>
        <w:spacing w:lineRule="auto" w:line="196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tbl>
      <w:tblPr>
        <w:tblStyle w:val="a"/>
        <w:tblW w:w="9540" w:type="dxa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646"/>
        <w:gridCol w:w="1634"/>
        <w:gridCol w:w="5999"/>
        <w:gridCol w:w="1260"/>
      </w:tblGrid>
      <w:tr>
        <w:trPr>
          <w:trHeight w:val="756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196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</w:rPr>
              <w:t>Sıra</w:t>
            </w:r>
          </w:p>
          <w:p>
            <w:pPr>
              <w:pStyle w:val="Normal"/>
              <w:widowControl w:val="false"/>
              <w:spacing w:lineRule="auto" w:line="196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Balk1"/>
              <w:widowControl w:val="false"/>
              <w:spacing w:before="240" w:after="60"/>
              <w:jc w:val="center"/>
              <w:rPr>
                <w:rFonts w:ascii="Times New Roman" w:hAnsi="Times New Roman" w:cs="Times New Roman"/>
                <w:b w:val="false"/>
                <w:b w:val="false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/>
                <w:sz w:val="20"/>
                <w:szCs w:val="20"/>
              </w:rPr>
              <w:t>DEMİRBAŞ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     </w:t>
            </w:r>
            <w:r>
              <w:rPr>
                <w:rFonts w:cs="Times New Roman" w:ascii="Times New Roman" w:hAnsi="Times New Roman"/>
                <w:bCs/>
              </w:rPr>
              <w:t>NO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Balk1"/>
              <w:widowControl w:val="false"/>
              <w:spacing w:before="240" w:after="60"/>
              <w:jc w:val="center"/>
              <w:rPr>
                <w:rFonts w:ascii="Times New Roman" w:hAnsi="Times New Roman" w:cs="Times New Roman"/>
                <w:b w:val="false"/>
                <w:b w:val="false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/>
                <w:sz w:val="24"/>
                <w:szCs w:val="24"/>
              </w:rPr>
              <w:t xml:space="preserve">TAŞINIR EŞYA </w:t>
            </w:r>
            <w:r>
              <w:rPr>
                <w:rFonts w:cs="Times New Roman" w:ascii="Times New Roman" w:hAnsi="Times New Roman"/>
                <w:b w:val="false"/>
                <w:bCs/>
                <w:sz w:val="24"/>
                <w:szCs w:val="24"/>
              </w:rPr>
              <w:t>LİSTESİ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alk1"/>
              <w:widowControl w:val="false"/>
              <w:spacing w:before="240" w:after="60"/>
              <w:jc w:val="center"/>
              <w:rPr>
                <w:rFonts w:ascii="Times New Roman" w:hAnsi="Times New Roman" w:cs="Times New Roman"/>
                <w:b w:val="false"/>
                <w:b w:val="false"/>
                <w:bCs/>
              </w:rPr>
            </w:pPr>
            <w:r>
              <w:rPr>
                <w:rFonts w:cs="Times New Roman" w:ascii="Times New Roman" w:hAnsi="Times New Roman"/>
                <w:b w:val="false"/>
                <w:bCs/>
                <w:sz w:val="27"/>
                <w:szCs w:val="27"/>
              </w:rPr>
              <w:t>ADEDİ</w:t>
            </w:r>
          </w:p>
        </w:tc>
      </w:tr>
      <w:tr>
        <w:trPr>
          <w:trHeight w:val="494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19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</w:rPr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19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</w:rPr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494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19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</w:rPr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494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19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</w:rPr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494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196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494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196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490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196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196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490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196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196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494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196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494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196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6480" w:hanging="0"/>
        <w:jc w:val="center"/>
        <w:rPr/>
      </w:pPr>
      <w:r>
        <w:rPr>
          <w:rFonts w:cs="Times New Roman" w:ascii="Times New Roman" w:hAnsi="Times New Roman"/>
        </w:rPr>
        <w:t>TASDİK OLUR</w:t>
      </w:r>
    </w:p>
    <w:p>
      <w:pPr>
        <w:pStyle w:val="Normal"/>
        <w:ind w:left="6480" w:hanging="0"/>
        <w:jc w:val="center"/>
        <w:rPr/>
      </w:pPr>
      <w:r>
        <w:rPr>
          <w:rFonts w:cs="Times New Roman" w:ascii="Times New Roman" w:hAnsi="Times New Roman"/>
        </w:rPr>
        <w:t>…</w:t>
      </w:r>
      <w:r>
        <w:rPr>
          <w:rFonts w:cs="Times New Roman" w:ascii="Times New Roman" w:hAnsi="Times New Roman"/>
        </w:rPr>
        <w:t>. /…. /20…</w:t>
      </w:r>
    </w:p>
    <w:p>
      <w:pPr>
        <w:pStyle w:val="Normal"/>
        <w:ind w:left="6480" w:hanging="0"/>
        <w:jc w:val="center"/>
        <w:rPr/>
      </w:pPr>
      <w:r>
        <w:rPr>
          <w:rFonts w:cs="Times New Roman" w:ascii="Times New Roman" w:hAnsi="Times New Roman"/>
        </w:rPr>
        <w:t>Dr. Emrah KANDEMİR</w:t>
      </w:r>
    </w:p>
    <w:p>
      <w:pPr>
        <w:pStyle w:val="Normal"/>
        <w:ind w:left="6480" w:hanging="0"/>
        <w:jc w:val="center"/>
        <w:rPr/>
      </w:pPr>
      <w:r>
        <w:rPr>
          <w:rFonts w:cs="Times New Roman" w:ascii="Times New Roman" w:hAnsi="Times New Roman"/>
        </w:rPr>
        <w:t>İlçe Müftüsü</w:t>
      </w:r>
    </w:p>
    <w:p>
      <w:pPr>
        <w:pStyle w:val="Normal"/>
        <w:ind w:left="648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 xml:space="preserve">  </w:t>
        <w:tab/>
        <w:tab/>
        <w:tab/>
        <w:tab/>
      </w:r>
    </w:p>
    <w:p>
      <w:pPr>
        <w:pStyle w:val="Normal"/>
        <w:tabs>
          <w:tab w:val="clear" w:pos="720"/>
          <w:tab w:val="left" w:pos="6990" w:leader="none"/>
        </w:tabs>
        <w:rPr>
          <w:rFonts w:ascii="Times New Roman" w:hAnsi="Times New Roman" w:cs="Times New Roman"/>
          <w:bCs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  <w:t>1-Bu form Ayniyat Talimatnamesinin 15.maddesine göre tanzim edilmiştir.</w:t>
      </w:r>
    </w:p>
    <w:p>
      <w:pPr>
        <w:pStyle w:val="Normal"/>
        <w:tabs>
          <w:tab w:val="clear" w:pos="720"/>
          <w:tab w:val="left" w:pos="6990" w:leader="none"/>
        </w:tabs>
        <w:rPr>
          <w:rFonts w:ascii="Times New Roman" w:hAnsi="Times New Roman" w:cs="Times New Roman"/>
          <w:bCs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  <w:t>2-</w:t>
      </w:r>
      <w:r>
        <w:rPr>
          <w:rFonts w:eastAsia="Courier New" w:cs="Times New Roman" w:ascii="Times New Roman" w:hAnsi="Times New Roman"/>
          <w:bCs/>
          <w:color w:val="auto"/>
          <w:kern w:val="0"/>
          <w:sz w:val="22"/>
          <w:szCs w:val="22"/>
          <w:lang w:val="tr-TR" w:eastAsia="tr-TR" w:bidi="ar-SA"/>
        </w:rPr>
        <w:t>Taşınır</w:t>
      </w:r>
      <w:r>
        <w:rPr>
          <w:rFonts w:cs="Times New Roman" w:ascii="Times New Roman" w:hAnsi="Times New Roman"/>
          <w:bCs/>
          <w:sz w:val="22"/>
          <w:szCs w:val="22"/>
        </w:rPr>
        <w:t xml:space="preserve"> eşyanın ziyanına veya kırılıp bozulmasına sebebiyet verenler hakkında ayni talimatnamenin 9. Maddesi gereğince işlem yapılır.</w:t>
      </w:r>
    </w:p>
    <w:p>
      <w:pPr>
        <w:pStyle w:val="Normal"/>
        <w:tabs>
          <w:tab w:val="clear" w:pos="720"/>
          <w:tab w:val="left" w:pos="6990" w:leader="none"/>
        </w:tabs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  <w:t>3-Zimmetinde bulunan görevi hitaben 657 sayılı Devlet memurları Kanununun 95. Maddesi gereğince ilgili memura veya saymana devir teslim yaparak tesellüm tutanağını makama vermek zorundadır.</w:t>
      </w:r>
      <w:r>
        <w:rPr>
          <w:rFonts w:cs="Times New Roman" w:ascii="Times New Roman" w:hAnsi="Times New Roman"/>
          <w:b/>
          <w:sz w:val="22"/>
          <w:szCs w:val="22"/>
        </w:rPr>
        <w:t xml:space="preserve"> </w:t>
        <w:tab/>
        <w:t xml:space="preserve">   </w:t>
      </w:r>
    </w:p>
    <w:p>
      <w:pPr>
        <w:pStyle w:val="Normal"/>
        <w:tabs>
          <w:tab w:val="clear" w:pos="720"/>
          <w:tab w:val="left" w:pos="6990" w:leader="none"/>
        </w:tabs>
        <w:rPr>
          <w:rFonts w:ascii="Times New Roman" w:hAnsi="Times New Roman" w:eastAsia="Times New Roman" w:cs="Times New Roman"/>
        </w:rPr>
      </w:pPr>
      <w:bookmarkStart w:id="0" w:name="_gjdgxs"/>
      <w:bookmarkEnd w:id="0"/>
      <w:r>
        <w:rPr>
          <w:rFonts w:cs="Times New Roman" w:ascii="Times New Roman" w:hAnsi="Times New Roman"/>
        </w:rPr>
        <w:tab/>
        <w:tab/>
        <w:t xml:space="preserve">   </w:t>
      </w:r>
    </w:p>
    <w:p>
      <w:pPr>
        <w:pStyle w:val="Normal"/>
        <w:tabs>
          <w:tab w:val="clear" w:pos="720"/>
          <w:tab w:val="left" w:pos="6990" w:leader="none"/>
        </w:tabs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ab/>
        <w:tab/>
        <w:t xml:space="preserve">     </w:t>
      </w:r>
    </w:p>
    <w:sectPr>
      <w:footerReference w:type="default" r:id="rId2"/>
      <w:type w:val="nextPage"/>
      <w:pgSz w:w="11906" w:h="16838"/>
      <w:pgMar w:left="1418" w:right="924" w:header="0" w:top="567" w:footer="0" w:bottom="902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rPr>
        <w:color w:val="000000"/>
      </w:rPr>
    </w:pPr>
    <w:r>
      <w:rPr>
        <w:color w:val="000000"/>
      </w:rPr>
      <w:t xml:space="preserve"> </w:t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 w:val="24"/>
        <w:szCs w:val="24"/>
        <w:lang w:val="tr-TR" w:eastAsia="tr-T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ourier New" w:cs="Courier New"/>
      <w:color w:val="auto"/>
      <w:kern w:val="0"/>
      <w:sz w:val="24"/>
      <w:szCs w:val="24"/>
      <w:lang w:val="tr-TR" w:eastAsia="tr-TR" w:bidi="ar-SA"/>
    </w:rPr>
  </w:style>
  <w:style w:type="paragraph" w:styleId="Balk1">
    <w:name w:val="Heading 1"/>
    <w:basedOn w:val="Normal"/>
    <w:next w:val="Normal"/>
    <w:uiPriority w:val="9"/>
    <w:qFormat/>
    <w:pPr>
      <w:keepNext w:val="true"/>
      <w:spacing w:before="240" w:after="60"/>
      <w:outlineLvl w:val="0"/>
    </w:pPr>
    <w:rPr>
      <w:rFonts w:ascii="Arial" w:hAnsi="Arial" w:eastAsia="Arial" w:cs="Arial"/>
      <w:b/>
      <w:sz w:val="32"/>
      <w:szCs w:val="32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Lohit Devanagari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ohit Devanagari"/>
    </w:rPr>
  </w:style>
  <w:style w:type="paragraph" w:styleId="BelgeBal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Altbalk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vealtbilgi">
    <w:name w:val="Üst ve alt bilgi"/>
    <w:basedOn w:val="Normal"/>
    <w:qFormat/>
    <w:pPr/>
    <w:rPr/>
  </w:style>
  <w:style w:type="paragraph" w:styleId="Altbilgi">
    <w:name w:val="Footer"/>
    <w:basedOn w:val="Stvealtbilgi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LibreOffice/7.1.1.2$Linux_X86_64 LibreOffice_project/fe0b08f4af1bacafe4c7ecc87ce55bb426164676</Application>
  <AppVersion>15.0000</AppVersion>
  <Pages>1</Pages>
  <Words>91</Words>
  <Characters>530</Characters>
  <CharactersWithSpaces>832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2021-10-18T16:36:00Z</dcterms:created>
  <dc:creator/>
  <dc:description/>
  <dc:language>tr-TR</dc:language>
  <cp:lastModifiedBy/>
  <dcterms:modified xsi:type="dcterms:W3CDTF">2022-09-28T15:15:22Z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